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Cs w:val="false"/>
          <w:color w:val="auto"/>
          <w:sz w:val="28"/>
          <w:szCs w:val="28"/>
        </w:rPr>
      </w:pPr>
      <w:r>
        <w:rPr>
          <w:rFonts w:ascii="Times New Roman" w:hAnsi="Times New Roman"/>
          <w:bCs w:val="false"/>
          <w:color w:val="auto"/>
          <w:sz w:val="28"/>
          <w:szCs w:val="28"/>
        </w:rPr>
      </w:r>
    </w:p>
    <w:p>
      <w:pPr>
        <w:pStyle w:val="Normal"/>
        <w:ind w:right="565" w:hanging="0"/>
        <w:jc w:val="center"/>
        <w:rPr/>
      </w:pPr>
      <w:r>
        <w:rPr>
          <w:rFonts w:ascii="Times New Roman" w:hAnsi="Times New Roman"/>
          <w:b/>
          <w:sz w:val="28"/>
        </w:rPr>
        <w:t xml:space="preserve">АДМИНИСТРАЦИИ СОВЕТСКОГО СЕЛЬСКОГО ПОСЕЛЕНИЯ КАЛАЧЕВСКОГО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4700" cy="1270"/>
                <wp:effectExtent l="30480" t="31115" r="32385" b="3556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3pt" to="462.25pt,8.3pt" ID="Line 3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ПОСТАНОВЛЕНИЕ</w:t>
      </w:r>
    </w:p>
    <w:p>
      <w:pPr>
        <w:pStyle w:val="9"/>
        <w:rPr/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от   февраля 2021 года                                                                           № 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center"/>
        <w:rPr/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06.12.2019г. № 166 «Об утверждении Порядка формирования, ведения и обязательного опубликования перечня объектов муниципального имущества Калачевского городского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статьей 14.1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частями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4.1 статьи 18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администрация 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администрации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 от</w:t>
      </w:r>
      <w:r>
        <w:rPr>
          <w:rFonts w:cs="Times New Roman" w:ascii="Times New Roman" w:hAnsi="Times New Roman"/>
          <w:sz w:val="28"/>
          <w:szCs w:val="28"/>
        </w:rPr>
        <w:t xml:space="preserve">  06.12.2019г. № 166 «Об утверждении Порядка формирования, ведения и обязательного опубликования перечня объектов муниципального имущества Советского сельского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 Заголовок постановления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 В Порядке формирования, ведения и обязательного опубликования перечня объектов муниципального имущества Советского сельского 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 названным постановлением: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Заголовок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пункте 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 пункте 5.1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в пункте 6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в пункте 7.1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>
      <w:pPr>
        <w:pStyle w:val="ConsPlus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в пункте 8.1 после слов «субъектов малого и среднего предпринимательства» дополнить словами «, а также физическим лицам, применяющие специальный налоговый режим».</w:t>
      </w:r>
    </w:p>
    <w:p>
      <w:pPr>
        <w:pStyle w:val="Normal"/>
        <w:spacing w:before="24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Советского сельского поселения в сети «Интернет» </w:t>
      </w:r>
      <w:r>
        <w:rPr>
          <w:rFonts w:cs="Times New Roman" w:ascii="Times New Roman" w:hAnsi="Times New Roman"/>
          <w:sz w:val="28"/>
          <w:szCs w:val="28"/>
          <w:lang w:val="ru-RU"/>
        </w:rPr>
        <w:t>советское-сп.</w:t>
      </w:r>
      <w:r>
        <w:rPr>
          <w:rFonts w:cs="Times New Roman" w:ascii="Times New Roman" w:hAnsi="Times New Roman"/>
          <w:sz w:val="28"/>
          <w:szCs w:val="28"/>
        </w:rPr>
        <w:t>рф.</w:t>
      </w:r>
    </w:p>
    <w:p>
      <w:pPr>
        <w:pStyle w:val="Normal"/>
        <w:spacing w:before="24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Глава Советского сельского поселения                                          А.Ф.Пак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Подготовлено:</w:t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отделом по управлению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                                          Саранцев В.В.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Калачевского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Горин М.М.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юридическим отделом                                                 Постовойтова О.В.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 всего</w:t>
      </w:r>
      <w:r>
        <w:rPr>
          <w:rFonts w:ascii="Times New Roman" w:hAnsi="Times New Roman"/>
          <w:sz w:val="24"/>
          <w:szCs w:val="24"/>
        </w:rPr>
        <w:t xml:space="preserve"> –  4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– 3 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управлению имуществом – 1</w:t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c3a3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072b93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ac3a32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72b93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c3a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ac3a3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6048593729D3F062C4654BA7F91B2412642ABB36BEC63FA1BC158194DAEA023B691CA182F7810EEDCCC2B3CA3BF2E7788AE304CB8FD8B1DW030F" TargetMode="External"/><Relationship Id="rId3" Type="http://schemas.openxmlformats.org/officeDocument/2006/relationships/hyperlink" Target="consultantplus://offline/ref=66048593729D3F062C4654BA7F91B2412642ABB36BEC63FA1BC158194DAEA023B691CA182F7810EFDBCC2B3CA3BF2E7788AE304CB8FD8B1DW030F" TargetMode="External"/><Relationship Id="rId4" Type="http://schemas.openxmlformats.org/officeDocument/2006/relationships/hyperlink" Target="consultantplus://offline/ref=66048593729D3F062C4654BA7F91B2412642ABB36BEC63FA1BC158194DAEA023B691CA182F7810EFD8CC2B3CA3BF2E7788AE304CB8FD8B1DW030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2623-9234-4601-873C-30D765F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 LibreOffice_project/2412653d852ce75f65fbfa83fb7e7b669a126d64</Application>
  <Pages>4</Pages>
  <Words>531</Words>
  <Characters>3929</Characters>
  <CharactersWithSpaces>4709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2021-02-04T07:46:00Z</dcterms:created>
  <dc:creator>User</dc:creator>
  <dc:description/>
  <dc:language>ru-RU</dc:language>
  <cp:lastModifiedBy/>
  <cp:lastPrinted>2021-02-12T15:18:06Z</cp:lastPrinted>
  <dcterms:modified xsi:type="dcterms:W3CDTF">2021-03-26T16:02:23Z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